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1C125" w14:textId="7FA2BECE" w:rsidR="0086098F" w:rsidRPr="00301832" w:rsidRDefault="0086098F" w:rsidP="007566EA">
      <w:pPr>
        <w:pStyle w:val="Default"/>
        <w:rPr>
          <w:rFonts w:ascii="Comic Sans MS" w:eastAsia="Times New Roman" w:hAnsi="Comic Sans MS"/>
          <w:color w:val="FF0000"/>
          <w:sz w:val="16"/>
          <w:szCs w:val="16"/>
        </w:rPr>
      </w:pPr>
    </w:p>
    <w:p w14:paraId="217ED648" w14:textId="77777777" w:rsidR="00F12308" w:rsidRPr="00301832" w:rsidRDefault="00F12308" w:rsidP="007566EA">
      <w:pPr>
        <w:pStyle w:val="Default"/>
        <w:rPr>
          <w:rFonts w:ascii="Comic Sans MS" w:eastAsia="Times New Roman" w:hAnsi="Comic Sans MS"/>
          <w:color w:val="FF0000"/>
          <w:sz w:val="16"/>
          <w:szCs w:val="16"/>
        </w:rPr>
      </w:pPr>
    </w:p>
    <w:p w14:paraId="18EB9038" w14:textId="68F9A846" w:rsidR="00ED5E49" w:rsidRPr="00301832" w:rsidRDefault="00ED5E49" w:rsidP="007566EA">
      <w:pPr>
        <w:pStyle w:val="Default"/>
        <w:rPr>
          <w:rFonts w:ascii="Comic Sans MS" w:hAnsi="Comic Sans MS"/>
          <w:b/>
          <w:bCs/>
          <w:noProof/>
          <w:sz w:val="16"/>
          <w:szCs w:val="16"/>
          <w:u w:val="single"/>
        </w:rPr>
      </w:pPr>
      <w:r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 xml:space="preserve">Question  : Filières énergétiques et entraînement 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>(</w:t>
      </w:r>
      <w:r w:rsidR="00564C94"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>5</w:t>
      </w:r>
      <w:r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 xml:space="preserve"> points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>)</w:t>
      </w:r>
    </w:p>
    <w:p w14:paraId="20087DC7" w14:textId="77777777" w:rsidR="009316B5" w:rsidRPr="00301832" w:rsidRDefault="009316B5" w:rsidP="007566EA">
      <w:pPr>
        <w:pStyle w:val="Default"/>
        <w:rPr>
          <w:rFonts w:ascii="Comic Sans MS" w:hAnsi="Comic Sans MS"/>
          <w:noProof/>
          <w:sz w:val="16"/>
          <w:szCs w:val="16"/>
        </w:rPr>
      </w:pPr>
    </w:p>
    <w:p w14:paraId="00CDEF13" w14:textId="77777777" w:rsidR="00ED5E49" w:rsidRPr="00301832" w:rsidRDefault="00ED5E49" w:rsidP="009316B5">
      <w:pPr>
        <w:pStyle w:val="Default"/>
        <w:ind w:right="-285"/>
        <w:rPr>
          <w:rFonts w:ascii="Comic Sans MS" w:hAnsi="Comic Sans MS"/>
          <w:b/>
          <w:bCs/>
          <w:noProof/>
          <w:sz w:val="16"/>
          <w:szCs w:val="16"/>
        </w:rPr>
      </w:pPr>
      <w:r w:rsidRPr="00301832">
        <w:rPr>
          <w:rFonts w:ascii="Comic Sans MS" w:hAnsi="Comic Sans MS"/>
          <w:b/>
          <w:bCs/>
          <w:noProof/>
          <w:sz w:val="16"/>
          <w:szCs w:val="16"/>
        </w:rPr>
        <w:t>Dans le cadre de l’exa</w:t>
      </w:r>
      <w:r w:rsidR="00EA3164" w:rsidRPr="00301832">
        <w:rPr>
          <w:rFonts w:ascii="Comic Sans MS" w:hAnsi="Comic Sans MS"/>
          <w:b/>
          <w:bCs/>
          <w:noProof/>
          <w:sz w:val="16"/>
          <w:szCs w:val="16"/>
        </w:rPr>
        <w:t>men GP et MF2, une épreuve cons</w:t>
      </w:r>
      <w:r w:rsidRPr="00301832">
        <w:rPr>
          <w:rFonts w:ascii="Comic Sans MS" w:hAnsi="Comic Sans MS"/>
          <w:b/>
          <w:bCs/>
          <w:noProof/>
          <w:sz w:val="16"/>
          <w:szCs w:val="16"/>
        </w:rPr>
        <w:t>i</w:t>
      </w:r>
      <w:r w:rsidR="00EA3164" w:rsidRPr="00301832">
        <w:rPr>
          <w:rFonts w:ascii="Comic Sans MS" w:hAnsi="Comic Sans MS"/>
          <w:b/>
          <w:bCs/>
          <w:noProof/>
          <w:sz w:val="16"/>
          <w:szCs w:val="16"/>
        </w:rPr>
        <w:t>s</w:t>
      </w:r>
      <w:r w:rsidRPr="00301832">
        <w:rPr>
          <w:rFonts w:ascii="Comic Sans MS" w:hAnsi="Comic Sans MS"/>
          <w:b/>
          <w:bCs/>
          <w:noProof/>
          <w:sz w:val="16"/>
          <w:szCs w:val="16"/>
        </w:rPr>
        <w:t>te à réaliser en un temps donné la recherche du mannequin.</w:t>
      </w:r>
    </w:p>
    <w:p w14:paraId="77594CB8" w14:textId="77777777" w:rsidR="009316B5" w:rsidRPr="00301832" w:rsidRDefault="009316B5" w:rsidP="009316B5">
      <w:pPr>
        <w:pStyle w:val="Default"/>
        <w:ind w:right="-285"/>
        <w:rPr>
          <w:rFonts w:ascii="Comic Sans MS" w:hAnsi="Comic Sans MS"/>
          <w:noProof/>
          <w:sz w:val="16"/>
          <w:szCs w:val="16"/>
        </w:rPr>
      </w:pPr>
    </w:p>
    <w:p w14:paraId="37E11E1D" w14:textId="77777777" w:rsidR="00ED5E49" w:rsidRPr="00301832" w:rsidRDefault="00ED5E49" w:rsidP="004E1631">
      <w:pPr>
        <w:pStyle w:val="Default"/>
        <w:numPr>
          <w:ilvl w:val="0"/>
          <w:numId w:val="34"/>
        </w:numPr>
        <w:rPr>
          <w:rFonts w:ascii="Comic Sans MS" w:hAnsi="Comic Sans MS"/>
          <w:b/>
          <w:bCs/>
          <w:noProof/>
          <w:sz w:val="16"/>
          <w:szCs w:val="16"/>
        </w:rPr>
      </w:pPr>
      <w:r w:rsidRPr="00301832">
        <w:rPr>
          <w:rFonts w:ascii="Comic Sans MS" w:hAnsi="Comic Sans MS"/>
          <w:b/>
          <w:bCs/>
          <w:noProof/>
          <w:sz w:val="16"/>
          <w:szCs w:val="16"/>
        </w:rPr>
        <w:t>Quelles sont les filières énergétiques sollicitées suivant les étapes</w:t>
      </w:r>
      <w:r w:rsidR="00EA3164" w:rsidRPr="00301832">
        <w:rPr>
          <w:rFonts w:ascii="Comic Sans MS" w:hAnsi="Comic Sans MS"/>
          <w:b/>
          <w:bCs/>
          <w:noProof/>
          <w:sz w:val="16"/>
          <w:szCs w:val="16"/>
        </w:rPr>
        <w:t xml:space="preserve"> de l’épreuve</w:t>
      </w:r>
      <w:r w:rsidR="00F01699" w:rsidRPr="00301832">
        <w:rPr>
          <w:rFonts w:ascii="Comic Sans MS" w:hAnsi="Comic Sans MS"/>
          <w:b/>
          <w:bCs/>
          <w:noProof/>
          <w:sz w:val="16"/>
          <w:szCs w:val="16"/>
        </w:rPr>
        <w:t xml:space="preserve"> </w:t>
      </w:r>
      <w:r w:rsidRPr="00301832">
        <w:rPr>
          <w:rFonts w:ascii="Comic Sans MS" w:hAnsi="Comic Sans MS"/>
          <w:b/>
          <w:bCs/>
          <w:noProof/>
          <w:sz w:val="16"/>
          <w:szCs w:val="16"/>
        </w:rPr>
        <w:t xml:space="preserve">? 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</w:rPr>
        <w:t>(</w:t>
      </w:r>
      <w:r w:rsidRPr="00301832">
        <w:rPr>
          <w:rFonts w:ascii="Comic Sans MS" w:hAnsi="Comic Sans MS"/>
          <w:b/>
          <w:bCs/>
          <w:noProof/>
          <w:sz w:val="16"/>
          <w:szCs w:val="16"/>
        </w:rPr>
        <w:t>1 point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</w:rPr>
        <w:t>)</w:t>
      </w:r>
    </w:p>
    <w:p w14:paraId="524D19DF" w14:textId="77777777" w:rsidR="00ED5E49" w:rsidRPr="00301832" w:rsidRDefault="00ED5E49" w:rsidP="009316B5">
      <w:pPr>
        <w:pStyle w:val="Default"/>
        <w:ind w:left="709"/>
        <w:rPr>
          <w:rFonts w:ascii="Comic Sans MS" w:eastAsia="Times New Roman" w:hAnsi="Comic Sans MS"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color w:val="0070C0"/>
          <w:sz w:val="16"/>
          <w:szCs w:val="16"/>
        </w:rPr>
        <w:t>Les filières énergétiques sollicitées sont :</w:t>
      </w:r>
    </w:p>
    <w:p w14:paraId="72E669F5" w14:textId="59785ABB" w:rsidR="00ED5E49" w:rsidRPr="00301832" w:rsidRDefault="002275E6" w:rsidP="006A5A4B">
      <w:pPr>
        <w:pStyle w:val="Default"/>
        <w:numPr>
          <w:ilvl w:val="0"/>
          <w:numId w:val="19"/>
        </w:numPr>
        <w:ind w:left="1134" w:hanging="164"/>
        <w:rPr>
          <w:rFonts w:ascii="Comic Sans MS" w:eastAsia="Times New Roman" w:hAnsi="Comic Sans MS"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color w:val="0070C0"/>
          <w:sz w:val="16"/>
          <w:szCs w:val="16"/>
        </w:rPr>
        <w:t>La f</w:t>
      </w:r>
      <w:r w:rsidR="00ED5E49" w:rsidRPr="00301832">
        <w:rPr>
          <w:rFonts w:ascii="Comic Sans MS" w:eastAsia="Times New Roman" w:hAnsi="Comic Sans MS"/>
          <w:color w:val="0070C0"/>
          <w:sz w:val="16"/>
          <w:szCs w:val="16"/>
        </w:rPr>
        <w:t>ilière aérobie avant l’apnée</w:t>
      </w:r>
    </w:p>
    <w:p w14:paraId="0C7BD611" w14:textId="793D8FF9" w:rsidR="00ED5E49" w:rsidRPr="00301832" w:rsidRDefault="002275E6" w:rsidP="006A5A4B">
      <w:pPr>
        <w:pStyle w:val="Default"/>
        <w:numPr>
          <w:ilvl w:val="0"/>
          <w:numId w:val="19"/>
        </w:numPr>
        <w:ind w:left="1134" w:hanging="164"/>
        <w:rPr>
          <w:rFonts w:ascii="Comic Sans MS" w:eastAsia="Times New Roman" w:hAnsi="Comic Sans MS"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color w:val="0070C0"/>
          <w:sz w:val="16"/>
          <w:szCs w:val="16"/>
        </w:rPr>
        <w:t>La f</w:t>
      </w:r>
      <w:r w:rsidR="00ED5E49" w:rsidRPr="00301832">
        <w:rPr>
          <w:rFonts w:ascii="Comic Sans MS" w:eastAsia="Times New Roman" w:hAnsi="Comic Sans MS"/>
          <w:color w:val="0070C0"/>
          <w:sz w:val="16"/>
          <w:szCs w:val="16"/>
        </w:rPr>
        <w:t xml:space="preserve">ilière anaérobie </w:t>
      </w:r>
      <w:r w:rsidR="00EA1823" w:rsidRPr="00301832">
        <w:rPr>
          <w:rFonts w:ascii="Comic Sans MS" w:eastAsia="Times New Roman" w:hAnsi="Comic Sans MS"/>
          <w:color w:val="0070C0"/>
          <w:sz w:val="16"/>
          <w:szCs w:val="16"/>
        </w:rPr>
        <w:t>glycolytique</w:t>
      </w:r>
      <w:r w:rsidR="00C509F2" w:rsidRPr="00301832">
        <w:rPr>
          <w:rFonts w:ascii="Comic Sans MS" w:eastAsia="Times New Roman" w:hAnsi="Comic Sans MS"/>
          <w:color w:val="0070C0"/>
          <w:sz w:val="16"/>
          <w:szCs w:val="16"/>
        </w:rPr>
        <w:t xml:space="preserve"> </w:t>
      </w:r>
      <w:r w:rsidR="00ED5E49" w:rsidRPr="00301832">
        <w:rPr>
          <w:rFonts w:ascii="Comic Sans MS" w:eastAsia="Times New Roman" w:hAnsi="Comic Sans MS"/>
          <w:color w:val="0070C0"/>
          <w:sz w:val="16"/>
          <w:szCs w:val="16"/>
        </w:rPr>
        <w:t>lors du tractage</w:t>
      </w:r>
    </w:p>
    <w:p w14:paraId="05CFF99C" w14:textId="5C1F2D72" w:rsidR="00564C94" w:rsidRPr="00301832" w:rsidRDefault="00564C94" w:rsidP="009316B5">
      <w:pPr>
        <w:pStyle w:val="Default"/>
        <w:rPr>
          <w:rFonts w:ascii="Comic Sans MS" w:eastAsia="Times New Roman" w:hAnsi="Comic Sans MS"/>
          <w:color w:val="0070C0"/>
          <w:sz w:val="16"/>
          <w:szCs w:val="16"/>
        </w:rPr>
      </w:pPr>
    </w:p>
    <w:p w14:paraId="59D7EF8E" w14:textId="77777777" w:rsidR="00642E69" w:rsidRPr="00301832" w:rsidRDefault="00642E69" w:rsidP="009316B5">
      <w:pPr>
        <w:pStyle w:val="Default"/>
        <w:rPr>
          <w:rFonts w:ascii="Comic Sans MS" w:eastAsia="Times New Roman" w:hAnsi="Comic Sans MS"/>
          <w:color w:val="0070C0"/>
          <w:sz w:val="16"/>
          <w:szCs w:val="16"/>
        </w:rPr>
      </w:pPr>
    </w:p>
    <w:p w14:paraId="16A78854" w14:textId="77777777" w:rsidR="00ED5E49" w:rsidRPr="00301832" w:rsidRDefault="00ED5E49" w:rsidP="004E1631">
      <w:pPr>
        <w:pStyle w:val="Default"/>
        <w:numPr>
          <w:ilvl w:val="0"/>
          <w:numId w:val="34"/>
        </w:numPr>
        <w:rPr>
          <w:rFonts w:ascii="Comic Sans MS" w:hAnsi="Comic Sans MS"/>
          <w:b/>
          <w:bCs/>
          <w:noProof/>
          <w:sz w:val="16"/>
          <w:szCs w:val="16"/>
        </w:rPr>
      </w:pPr>
      <w:r w:rsidRPr="00301832">
        <w:rPr>
          <w:rFonts w:ascii="Comic Sans MS" w:hAnsi="Comic Sans MS"/>
          <w:b/>
          <w:bCs/>
          <w:noProof/>
          <w:sz w:val="16"/>
          <w:szCs w:val="16"/>
        </w:rPr>
        <w:t xml:space="preserve">Quelles sont leur caractéristiques ? 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</w:rPr>
        <w:t>(</w:t>
      </w:r>
      <w:r w:rsidRPr="00301832">
        <w:rPr>
          <w:rFonts w:ascii="Comic Sans MS" w:hAnsi="Comic Sans MS"/>
          <w:b/>
          <w:bCs/>
          <w:noProof/>
          <w:sz w:val="16"/>
          <w:szCs w:val="16"/>
        </w:rPr>
        <w:t>2 points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</w:rPr>
        <w:t>)</w:t>
      </w:r>
    </w:p>
    <w:p w14:paraId="3425A9E6" w14:textId="77777777" w:rsidR="00ED5E49" w:rsidRPr="00301832" w:rsidRDefault="00ED5E49" w:rsidP="009316B5">
      <w:pPr>
        <w:pStyle w:val="Default"/>
        <w:ind w:left="709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Filière aérobie :</w:t>
      </w:r>
    </w:p>
    <w:p w14:paraId="23F3BCEA" w14:textId="77777777" w:rsidR="00ED5E49" w:rsidRPr="00301832" w:rsidRDefault="00EA1823" w:rsidP="006A5A4B">
      <w:pPr>
        <w:pStyle w:val="Default"/>
        <w:numPr>
          <w:ilvl w:val="0"/>
          <w:numId w:val="20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I</w:t>
      </w:r>
      <w:r w:rsidR="00ED5E49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ntensité faible à modérée</w:t>
      </w:r>
    </w:p>
    <w:p w14:paraId="58A3271C" w14:textId="77777777" w:rsidR="00ED5E49" w:rsidRPr="00301832" w:rsidRDefault="00ED5E49" w:rsidP="006A5A4B">
      <w:pPr>
        <w:pStyle w:val="Default"/>
        <w:numPr>
          <w:ilvl w:val="0"/>
          <w:numId w:val="20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Endurance potentiellement élevée</w:t>
      </w:r>
    </w:p>
    <w:p w14:paraId="06204FAB" w14:textId="77777777" w:rsidR="00ED5E49" w:rsidRPr="00301832" w:rsidRDefault="00EA1823" w:rsidP="006A5A4B">
      <w:pPr>
        <w:pStyle w:val="Default"/>
        <w:numPr>
          <w:ilvl w:val="0"/>
          <w:numId w:val="20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Util</w:t>
      </w:r>
      <w:r w:rsidR="00C509F2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i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sation</w:t>
      </w:r>
      <w:r w:rsidR="00C509F2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d’</w:t>
      </w:r>
      <w:r w:rsidR="00ED5E49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oxygène</w:t>
      </w:r>
    </w:p>
    <w:p w14:paraId="209CF537" w14:textId="77777777" w:rsidR="00ED5E49" w:rsidRPr="00301832" w:rsidRDefault="00EA1823" w:rsidP="006A5A4B">
      <w:pPr>
        <w:pStyle w:val="Default"/>
        <w:numPr>
          <w:ilvl w:val="0"/>
          <w:numId w:val="20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Utilisation</w:t>
      </w:r>
      <w:r w:rsidR="00C509F2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  <w:r w:rsidR="00ED5E49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du glucose puis des lipides</w:t>
      </w:r>
    </w:p>
    <w:p w14:paraId="40780B42" w14:textId="77777777" w:rsidR="00ED5E49" w:rsidRPr="00301832" w:rsidRDefault="00EA1823" w:rsidP="006A5A4B">
      <w:pPr>
        <w:pStyle w:val="Default"/>
        <w:numPr>
          <w:ilvl w:val="0"/>
          <w:numId w:val="20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Mise</w:t>
      </w:r>
      <w:r w:rsidR="00C509F2" w:rsidRPr="00301832">
        <w:rPr>
          <w:rFonts w:ascii="Comic Sans MS" w:eastAsia="Times New Roman" w:hAnsi="Comic Sans MS"/>
          <w:i/>
          <w:iCs/>
          <w:color w:val="FF0000"/>
          <w:sz w:val="16"/>
          <w:szCs w:val="16"/>
        </w:rPr>
        <w:t xml:space="preserve"> </w:t>
      </w:r>
      <w:r w:rsidR="00ED5E49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en œuvre</w:t>
      </w:r>
      <w:r w:rsidR="00C509F2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  <w:r w:rsidR="00ED5E49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différée, 2 à 4’ d’adaptation cardio-ventilatoire</w:t>
      </w:r>
    </w:p>
    <w:p w14:paraId="5854B95E" w14:textId="77777777" w:rsidR="009316B5" w:rsidRPr="00301832" w:rsidRDefault="009316B5" w:rsidP="009316B5">
      <w:pPr>
        <w:pStyle w:val="Default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</w:p>
    <w:p w14:paraId="4558358C" w14:textId="77777777" w:rsidR="00ED5E49" w:rsidRPr="00301832" w:rsidRDefault="00ED5E49" w:rsidP="009316B5">
      <w:pPr>
        <w:pStyle w:val="Default"/>
        <w:ind w:left="709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Filière a</w:t>
      </w:r>
      <w:r w:rsidR="00564C9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na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érobie</w:t>
      </w:r>
      <w:r w:rsidR="00C509F2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  <w:r w:rsidR="00EA1823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glycolytique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 :</w:t>
      </w:r>
    </w:p>
    <w:p w14:paraId="640B1300" w14:textId="77777777" w:rsidR="00ED5E49" w:rsidRPr="00301832" w:rsidRDefault="00ED5E49" w:rsidP="006A5A4B">
      <w:pPr>
        <w:pStyle w:val="Default"/>
        <w:numPr>
          <w:ilvl w:val="0"/>
          <w:numId w:val="21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Effort</w:t>
      </w:r>
      <w:r w:rsidR="00564C9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s</w:t>
      </w:r>
      <w:r w:rsidR="00C509F2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  <w:r w:rsidR="00564C9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intenses</w:t>
      </w:r>
    </w:p>
    <w:p w14:paraId="17E4CA5C" w14:textId="77777777" w:rsidR="00ED5E49" w:rsidRPr="00301832" w:rsidRDefault="00ED5E49" w:rsidP="006A5A4B">
      <w:pPr>
        <w:pStyle w:val="Default"/>
        <w:numPr>
          <w:ilvl w:val="0"/>
          <w:numId w:val="21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Endurance </w:t>
      </w:r>
      <w:r w:rsidR="00564C9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faible</w:t>
      </w:r>
    </w:p>
    <w:p w14:paraId="3F33D95A" w14:textId="77777777" w:rsidR="00ED5E49" w:rsidRPr="00301832" w:rsidRDefault="00EA1823" w:rsidP="006A5A4B">
      <w:pPr>
        <w:pStyle w:val="Default"/>
        <w:numPr>
          <w:ilvl w:val="0"/>
          <w:numId w:val="21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P</w:t>
      </w:r>
      <w:r w:rsidR="00564C9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as 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d’ut</w:t>
      </w:r>
      <w:r w:rsidR="00C509F2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i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lisation</w:t>
      </w:r>
      <w:r w:rsidR="00C509F2" w:rsidRPr="00301832">
        <w:rPr>
          <w:rFonts w:ascii="Comic Sans MS" w:eastAsia="Times New Roman" w:hAnsi="Comic Sans MS"/>
          <w:i/>
          <w:iCs/>
          <w:color w:val="FF0000"/>
          <w:sz w:val="16"/>
          <w:szCs w:val="16"/>
        </w:rPr>
        <w:t xml:space="preserve"> </w:t>
      </w:r>
      <w:r w:rsidR="00564C9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d</w:t>
      </w:r>
      <w:r w:rsidR="00ED5E49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’oxygène</w:t>
      </w:r>
    </w:p>
    <w:p w14:paraId="432638CC" w14:textId="77777777" w:rsidR="00ED5E49" w:rsidRPr="00301832" w:rsidRDefault="00EA1823" w:rsidP="006A5A4B">
      <w:pPr>
        <w:pStyle w:val="Default"/>
        <w:numPr>
          <w:ilvl w:val="0"/>
          <w:numId w:val="21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Utilisation de </w:t>
      </w:r>
      <w:r w:rsidR="00564C9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glycogène</w:t>
      </w:r>
    </w:p>
    <w:p w14:paraId="2C5DC18D" w14:textId="77777777" w:rsidR="00C509F2" w:rsidRPr="00301832" w:rsidRDefault="00564C94" w:rsidP="006A5A4B">
      <w:pPr>
        <w:pStyle w:val="Default"/>
        <w:numPr>
          <w:ilvl w:val="0"/>
          <w:numId w:val="21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Production </w:t>
      </w:r>
      <w:r w:rsidR="006B5A66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de lactates</w:t>
      </w:r>
    </w:p>
    <w:p w14:paraId="23D71717" w14:textId="77777777" w:rsidR="00564C94" w:rsidRPr="00301832" w:rsidRDefault="00EA1823" w:rsidP="006A5A4B">
      <w:pPr>
        <w:pStyle w:val="Default"/>
        <w:numPr>
          <w:ilvl w:val="0"/>
          <w:numId w:val="21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Mise</w:t>
      </w:r>
      <w:r w:rsidR="00C509F2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  <w:r w:rsidR="00564C9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en œuvre différée : 15 à 20s</w:t>
      </w:r>
    </w:p>
    <w:p w14:paraId="0D9D912B" w14:textId="77777777" w:rsidR="00564C94" w:rsidRPr="00301832" w:rsidRDefault="00564C94" w:rsidP="007566EA">
      <w:pPr>
        <w:pStyle w:val="Default"/>
        <w:rPr>
          <w:rFonts w:ascii="Comic Sans MS" w:eastAsia="Times New Roman" w:hAnsi="Comic Sans MS"/>
          <w:color w:val="0070C0"/>
          <w:sz w:val="16"/>
          <w:szCs w:val="16"/>
        </w:rPr>
      </w:pPr>
    </w:p>
    <w:p w14:paraId="2C281D4C" w14:textId="30D6CF6E" w:rsidR="00D76A73" w:rsidRPr="00301832" w:rsidRDefault="00564C94" w:rsidP="004E1631">
      <w:pPr>
        <w:pStyle w:val="Default"/>
        <w:numPr>
          <w:ilvl w:val="0"/>
          <w:numId w:val="34"/>
        </w:numPr>
        <w:rPr>
          <w:rFonts w:ascii="Comic Sans MS" w:hAnsi="Comic Sans MS"/>
          <w:b/>
          <w:bCs/>
          <w:noProof/>
          <w:sz w:val="16"/>
          <w:szCs w:val="16"/>
        </w:rPr>
      </w:pPr>
      <w:r w:rsidRPr="00301832">
        <w:rPr>
          <w:rFonts w:ascii="Comic Sans MS" w:hAnsi="Comic Sans MS"/>
          <w:b/>
          <w:bCs/>
          <w:noProof/>
          <w:sz w:val="16"/>
          <w:szCs w:val="16"/>
        </w:rPr>
        <w:t xml:space="preserve">Quels conseils de préparation pourriez-vous formuler à un </w:t>
      </w:r>
      <w:r w:rsidR="005F3D0D" w:rsidRPr="00301832">
        <w:rPr>
          <w:rFonts w:ascii="Comic Sans MS" w:hAnsi="Comic Sans MS"/>
          <w:b/>
          <w:bCs/>
          <w:noProof/>
          <w:sz w:val="16"/>
          <w:szCs w:val="16"/>
        </w:rPr>
        <w:t>stagiaire</w:t>
      </w:r>
      <w:r w:rsidR="00C509F2" w:rsidRPr="00301832">
        <w:rPr>
          <w:rFonts w:ascii="Comic Sans MS" w:hAnsi="Comic Sans MS"/>
          <w:b/>
          <w:bCs/>
          <w:noProof/>
          <w:sz w:val="16"/>
          <w:szCs w:val="16"/>
        </w:rPr>
        <w:t xml:space="preserve"> </w:t>
      </w:r>
      <w:r w:rsidRPr="00301832">
        <w:rPr>
          <w:rFonts w:ascii="Comic Sans MS" w:hAnsi="Comic Sans MS"/>
          <w:b/>
          <w:bCs/>
          <w:noProof/>
          <w:sz w:val="16"/>
          <w:szCs w:val="16"/>
        </w:rPr>
        <w:t xml:space="preserve">GP pour travailler sa préparation au tractage ? 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</w:rPr>
        <w:t>(</w:t>
      </w:r>
      <w:r w:rsidRPr="00301832">
        <w:rPr>
          <w:rFonts w:ascii="Comic Sans MS" w:hAnsi="Comic Sans MS"/>
          <w:b/>
          <w:bCs/>
          <w:noProof/>
          <w:sz w:val="16"/>
          <w:szCs w:val="16"/>
        </w:rPr>
        <w:t>2 points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</w:rPr>
        <w:t>)</w:t>
      </w:r>
    </w:p>
    <w:p w14:paraId="4E6D4948" w14:textId="77777777" w:rsidR="00917552" w:rsidRPr="00301832" w:rsidRDefault="00917552" w:rsidP="00917552">
      <w:pPr>
        <w:pStyle w:val="Default"/>
        <w:ind w:left="709"/>
        <w:rPr>
          <w:rFonts w:ascii="Comic Sans MS" w:hAnsi="Comic Sans MS"/>
          <w:i/>
          <w:iCs/>
          <w:noProof/>
          <w:sz w:val="16"/>
          <w:szCs w:val="16"/>
        </w:rPr>
      </w:pPr>
    </w:p>
    <w:p w14:paraId="65060771" w14:textId="7B3B292F" w:rsidR="00917552" w:rsidRPr="00301832" w:rsidRDefault="002F272E" w:rsidP="006A5A4B">
      <w:pPr>
        <w:pStyle w:val="Default"/>
        <w:numPr>
          <w:ilvl w:val="0"/>
          <w:numId w:val="30"/>
        </w:numPr>
        <w:ind w:left="1134" w:hanging="164"/>
        <w:rPr>
          <w:rFonts w:ascii="Comic Sans MS" w:hAnsi="Comic Sans MS"/>
          <w:i/>
          <w:iCs/>
          <w:noProof/>
          <w:color w:val="0070C0"/>
          <w:sz w:val="16"/>
          <w:szCs w:val="16"/>
        </w:rPr>
      </w:pPr>
      <w:r w:rsidRPr="00301832">
        <w:rPr>
          <w:rFonts w:ascii="Comic Sans MS" w:hAnsi="Comic Sans MS"/>
          <w:i/>
          <w:iCs/>
          <w:noProof/>
          <w:color w:val="0070C0"/>
          <w:sz w:val="16"/>
          <w:szCs w:val="16"/>
        </w:rPr>
        <w:t xml:space="preserve">Le tractage est une phase d’intensité soutenue </w:t>
      </w:r>
      <w:r w:rsidR="00B06E3C" w:rsidRPr="00301832">
        <w:rPr>
          <w:rFonts w:ascii="Comic Sans MS" w:hAnsi="Comic Sans MS"/>
          <w:i/>
          <w:iCs/>
          <w:noProof/>
          <w:color w:val="0070C0"/>
          <w:sz w:val="16"/>
          <w:szCs w:val="16"/>
        </w:rPr>
        <w:t xml:space="preserve">pendant une </w:t>
      </w:r>
      <w:r w:rsidRPr="00301832">
        <w:rPr>
          <w:rFonts w:ascii="Comic Sans MS" w:hAnsi="Comic Sans MS"/>
          <w:i/>
          <w:iCs/>
          <w:noProof/>
          <w:color w:val="0070C0"/>
          <w:sz w:val="16"/>
          <w:szCs w:val="16"/>
        </w:rPr>
        <w:t>une durée court</w:t>
      </w:r>
      <w:r w:rsidR="004D615E" w:rsidRPr="00301832">
        <w:rPr>
          <w:rFonts w:ascii="Comic Sans MS" w:hAnsi="Comic Sans MS"/>
          <w:i/>
          <w:iCs/>
          <w:noProof/>
          <w:color w:val="0070C0"/>
          <w:sz w:val="16"/>
          <w:szCs w:val="16"/>
        </w:rPr>
        <w:t>e, et</w:t>
      </w:r>
      <w:r w:rsidR="00AC7902" w:rsidRPr="00301832">
        <w:rPr>
          <w:rFonts w:ascii="Comic Sans MS" w:hAnsi="Comic Sans MS"/>
          <w:i/>
          <w:iCs/>
          <w:noProof/>
          <w:color w:val="0070C0"/>
          <w:sz w:val="16"/>
          <w:szCs w:val="16"/>
        </w:rPr>
        <w:t xml:space="preserve"> précédée par une apnée</w:t>
      </w:r>
      <w:r w:rsidR="00B06E3C" w:rsidRPr="00301832">
        <w:rPr>
          <w:rFonts w:ascii="Comic Sans MS" w:hAnsi="Comic Sans MS"/>
          <w:i/>
          <w:iCs/>
          <w:noProof/>
          <w:color w:val="0070C0"/>
          <w:sz w:val="16"/>
          <w:szCs w:val="16"/>
        </w:rPr>
        <w:t>.</w:t>
      </w:r>
      <w:r w:rsidR="004D615E" w:rsidRPr="00301832">
        <w:rPr>
          <w:rFonts w:ascii="Comic Sans MS" w:hAnsi="Comic Sans MS"/>
          <w:i/>
          <w:iCs/>
          <w:noProof/>
          <w:color w:val="0070C0"/>
          <w:sz w:val="16"/>
          <w:szCs w:val="16"/>
        </w:rPr>
        <w:t xml:space="preserve"> Elle relève de la filière anaérobie glycolytique</w:t>
      </w:r>
    </w:p>
    <w:p w14:paraId="21F13897" w14:textId="56AACB24" w:rsidR="00917552" w:rsidRPr="00301832" w:rsidRDefault="00917552" w:rsidP="006A5A4B">
      <w:pPr>
        <w:pStyle w:val="Default"/>
        <w:numPr>
          <w:ilvl w:val="0"/>
          <w:numId w:val="30"/>
        </w:numPr>
        <w:ind w:left="1134" w:hanging="164"/>
        <w:rPr>
          <w:rFonts w:ascii="Comic Sans MS" w:hAnsi="Comic Sans MS"/>
          <w:i/>
          <w:iCs/>
          <w:noProof/>
          <w:color w:val="0070C0"/>
          <w:sz w:val="16"/>
          <w:szCs w:val="16"/>
        </w:rPr>
      </w:pPr>
      <w:r w:rsidRPr="00301832">
        <w:rPr>
          <w:rFonts w:ascii="Comic Sans MS" w:hAnsi="Comic Sans MS"/>
          <w:i/>
          <w:iCs/>
          <w:noProof/>
          <w:color w:val="0070C0"/>
          <w:sz w:val="16"/>
          <w:szCs w:val="16"/>
        </w:rPr>
        <w:t>Il faut d’abord développer la filière aérobie en essayant de repousser le seuil ventilatoire 2 (seuil aérobie-anaérobie). Ce travail, réalisé pendant l</w:t>
      </w:r>
      <w:r w:rsidR="004D615E" w:rsidRPr="00301832">
        <w:rPr>
          <w:rFonts w:ascii="Comic Sans MS" w:hAnsi="Comic Sans MS"/>
          <w:i/>
          <w:iCs/>
          <w:noProof/>
          <w:color w:val="0070C0"/>
          <w:sz w:val="16"/>
          <w:szCs w:val="16"/>
        </w:rPr>
        <w:t>a deuxième phase d’entrainement physique du GP, sera également utile pour l’épreuve de nage capelée</w:t>
      </w:r>
    </w:p>
    <w:p w14:paraId="48FF5450" w14:textId="0F6CE9B6" w:rsidR="00F66EDD" w:rsidRPr="00301832" w:rsidRDefault="00F66EDD" w:rsidP="006A5A4B">
      <w:pPr>
        <w:pStyle w:val="Default"/>
        <w:numPr>
          <w:ilvl w:val="0"/>
          <w:numId w:val="30"/>
        </w:numPr>
        <w:ind w:left="1134" w:hanging="164"/>
        <w:rPr>
          <w:rFonts w:ascii="Comic Sans MS" w:hAnsi="Comic Sans MS"/>
          <w:i/>
          <w:iCs/>
          <w:noProof/>
          <w:color w:val="0070C0"/>
          <w:sz w:val="16"/>
          <w:szCs w:val="16"/>
        </w:rPr>
      </w:pPr>
      <w:r w:rsidRPr="00301832">
        <w:rPr>
          <w:rFonts w:ascii="Comic Sans MS" w:hAnsi="Comic Sans MS"/>
          <w:i/>
          <w:iCs/>
          <w:noProof/>
          <w:color w:val="0070C0"/>
          <w:sz w:val="16"/>
          <w:szCs w:val="16"/>
        </w:rPr>
        <w:t>Ensuite</w:t>
      </w:r>
      <w:r w:rsidR="004D615E" w:rsidRPr="00301832">
        <w:rPr>
          <w:rFonts w:ascii="Comic Sans MS" w:hAnsi="Comic Sans MS"/>
          <w:i/>
          <w:iCs/>
          <w:noProof/>
          <w:color w:val="0070C0"/>
          <w:sz w:val="16"/>
          <w:szCs w:val="16"/>
        </w:rPr>
        <w:t xml:space="preserve">, le travail spécifique de la filière </w:t>
      </w:r>
      <w:r w:rsidRPr="00301832">
        <w:rPr>
          <w:rFonts w:ascii="Comic Sans MS" w:hAnsi="Comic Sans MS"/>
          <w:i/>
          <w:iCs/>
          <w:noProof/>
          <w:color w:val="0070C0"/>
          <w:sz w:val="16"/>
          <w:szCs w:val="16"/>
        </w:rPr>
        <w:t xml:space="preserve">anaérobie glycolytique </w:t>
      </w:r>
      <w:r w:rsidR="004D615E" w:rsidRPr="00301832">
        <w:rPr>
          <w:rFonts w:ascii="Comic Sans MS" w:hAnsi="Comic Sans MS"/>
          <w:i/>
          <w:iCs/>
          <w:noProof/>
          <w:color w:val="0070C0"/>
          <w:sz w:val="16"/>
          <w:szCs w:val="16"/>
        </w:rPr>
        <w:t xml:space="preserve">va permettre d’augmenter les capacités physiques en </w:t>
      </w:r>
      <w:r w:rsidRPr="00301832">
        <w:rPr>
          <w:rFonts w:ascii="Comic Sans MS" w:hAnsi="Comic Sans MS"/>
          <w:i/>
          <w:iCs/>
          <w:noProof/>
          <w:color w:val="0070C0"/>
          <w:sz w:val="16"/>
          <w:szCs w:val="16"/>
        </w:rPr>
        <w:t>habituant l’organisme à tolérer l’accumulation des lacates et à les utuliser comme subrats</w:t>
      </w:r>
      <w:r w:rsidR="006E60E2" w:rsidRPr="00301832">
        <w:rPr>
          <w:rFonts w:ascii="Comic Sans MS" w:hAnsi="Comic Sans MS"/>
          <w:i/>
          <w:iCs/>
          <w:noProof/>
          <w:color w:val="0070C0"/>
          <w:sz w:val="16"/>
          <w:szCs w:val="16"/>
        </w:rPr>
        <w:t xml:space="preserve"> au niveau des muscles.</w:t>
      </w:r>
    </w:p>
    <w:p w14:paraId="546C680A" w14:textId="7EBF6048" w:rsidR="004419AF" w:rsidRPr="00301832" w:rsidRDefault="00F66EDD" w:rsidP="006A5A4B">
      <w:pPr>
        <w:pStyle w:val="Default"/>
        <w:numPr>
          <w:ilvl w:val="0"/>
          <w:numId w:val="30"/>
        </w:numPr>
        <w:ind w:left="1134" w:hanging="164"/>
        <w:rPr>
          <w:rFonts w:ascii="Comic Sans MS" w:hAnsi="Comic Sans MS"/>
          <w:i/>
          <w:iCs/>
          <w:noProof/>
          <w:color w:val="0070C0"/>
          <w:sz w:val="16"/>
          <w:szCs w:val="16"/>
        </w:rPr>
      </w:pPr>
      <w:r w:rsidRPr="00301832">
        <w:rPr>
          <w:rFonts w:ascii="Comic Sans MS" w:hAnsi="Comic Sans MS"/>
          <w:i/>
          <w:iCs/>
          <w:noProof/>
          <w:color w:val="0070C0"/>
          <w:sz w:val="16"/>
          <w:szCs w:val="16"/>
        </w:rPr>
        <w:t>Les séries effectuées sont courtes, de 50 à 200 mètres, répetées et suivie d’une récupération active</w:t>
      </w:r>
    </w:p>
    <w:p w14:paraId="4D04BA7A" w14:textId="3EF5B41D" w:rsidR="00564C94" w:rsidRPr="005F5FA2" w:rsidRDefault="004419AF" w:rsidP="005F5FA2">
      <w:pPr>
        <w:pStyle w:val="Default"/>
        <w:numPr>
          <w:ilvl w:val="0"/>
          <w:numId w:val="31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Les </w:t>
      </w:r>
      <w:r w:rsidR="00C2192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séances d’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entraînements dans cette filière peuvent être éprouvant</w:t>
      </w:r>
      <w:r w:rsidR="00F12308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e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s, il est </w:t>
      </w:r>
      <w:r w:rsidR="00C2192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conseill</w:t>
      </w:r>
      <w:r w:rsidR="00F12308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é</w:t>
      </w:r>
      <w:r w:rsidR="00C2192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de respecter un délai de 72 heures entre 2 séances, et de veiller à boire de s’hydrater correctement avant et pendant l’entrainement</w:t>
      </w:r>
      <w:r w:rsidR="00F12308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.</w:t>
      </w:r>
    </w:p>
    <w:sectPr w:rsidR="00564C94" w:rsidRPr="005F5FA2" w:rsidSect="00AE23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0C526" w14:textId="77777777" w:rsidR="009002EE" w:rsidRDefault="009002EE" w:rsidP="000C5341">
      <w:r>
        <w:separator/>
      </w:r>
    </w:p>
  </w:endnote>
  <w:endnote w:type="continuationSeparator" w:id="0">
    <w:p w14:paraId="19E7D072" w14:textId="77777777" w:rsidR="009002EE" w:rsidRDefault="009002EE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 E 1 B 4 A 640t 00">
    <w:altName w:val="Cambria"/>
    <w:panose1 w:val="020B0604020202020204"/>
    <w:charset w:val="00"/>
    <w:family w:val="roman"/>
    <w:pitch w:val="default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DB058" w14:textId="77777777" w:rsidR="00BD5318" w:rsidRDefault="00FB3BCD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21F11">
      <w:rPr>
        <w:rStyle w:val="Numrodepage"/>
      </w:rPr>
      <w:instrText>PAGE</w:instrText>
    </w:r>
    <w:r>
      <w:rPr>
        <w:rStyle w:val="Numrodepage"/>
      </w:rPr>
      <w:fldChar w:fldCharType="end"/>
    </w:r>
  </w:p>
  <w:p w14:paraId="12E2C9A2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D8BB5" w14:textId="77777777" w:rsidR="00BD5318" w:rsidRDefault="00FB3BCD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21F11">
      <w:rPr>
        <w:rStyle w:val="Numrodepage"/>
      </w:rPr>
      <w:instrText>PAGE</w:instrText>
    </w:r>
    <w:r>
      <w:rPr>
        <w:rStyle w:val="Numrodepage"/>
      </w:rPr>
      <w:fldChar w:fldCharType="separate"/>
    </w:r>
    <w:r w:rsidR="001C3E94">
      <w:rPr>
        <w:rStyle w:val="Numrodepage"/>
      </w:rPr>
      <w:t>4</w:t>
    </w:r>
    <w:r>
      <w:rPr>
        <w:rStyle w:val="Numrodepage"/>
      </w:rPr>
      <w:fldChar w:fldCharType="end"/>
    </w:r>
  </w:p>
  <w:p w14:paraId="58B56243" w14:textId="77777777" w:rsidR="00BD5318" w:rsidRDefault="00BD531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D6E3A" w14:textId="77777777" w:rsidR="00722632" w:rsidRDefault="007226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61328" w14:textId="77777777" w:rsidR="009002EE" w:rsidRDefault="009002EE" w:rsidP="000C5341">
      <w:r>
        <w:separator/>
      </w:r>
    </w:p>
  </w:footnote>
  <w:footnote w:type="continuationSeparator" w:id="0">
    <w:p w14:paraId="1A9C2189" w14:textId="77777777" w:rsidR="009002EE" w:rsidRDefault="009002EE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62D05" w14:textId="77777777" w:rsidR="00722632" w:rsidRDefault="0072263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44974" w14:textId="77777777" w:rsidR="001F42B6" w:rsidRDefault="001F42B6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17D081C2" w14:textId="77777777" w:rsidTr="001F42B6">
      <w:tc>
        <w:tcPr>
          <w:tcW w:w="4219" w:type="dxa"/>
          <w:shd w:val="clear" w:color="auto" w:fill="auto"/>
        </w:tcPr>
        <w:p w14:paraId="44229512" w14:textId="77777777" w:rsidR="00BD5318" w:rsidRDefault="005A1514" w:rsidP="001F42B6">
          <w:pPr>
            <w:pStyle w:val="En-tte"/>
          </w:pPr>
          <w:r>
            <w:drawing>
              <wp:inline distT="0" distB="0" distL="0" distR="0" wp14:anchorId="0661FA26" wp14:editId="77C636D4">
                <wp:extent cx="986155" cy="596265"/>
                <wp:effectExtent l="19050" t="0" r="4445" b="0"/>
                <wp:docPr id="1" name="Image 1" descr="Logo technique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 technique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6155" cy="596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7DBDBAA3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2ADFD04" w14:textId="11296969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350EBA55" w14:textId="77777777" w:rsidR="00AE2307" w:rsidRDefault="00AE230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6ECBB" w14:textId="77777777" w:rsidR="00722632" w:rsidRDefault="0072263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11F3EFC"/>
    <w:multiLevelType w:val="hybridMultilevel"/>
    <w:tmpl w:val="28942FF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101"/>
    <w:multiLevelType w:val="hybridMultilevel"/>
    <w:tmpl w:val="28942FF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26046"/>
    <w:multiLevelType w:val="hybridMultilevel"/>
    <w:tmpl w:val="6142931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97B7E"/>
    <w:multiLevelType w:val="hybridMultilevel"/>
    <w:tmpl w:val="B83A12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F220BD"/>
    <w:multiLevelType w:val="hybridMultilevel"/>
    <w:tmpl w:val="63D8DA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D692A"/>
    <w:multiLevelType w:val="hybridMultilevel"/>
    <w:tmpl w:val="61767A0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A628EF"/>
    <w:multiLevelType w:val="hybridMultilevel"/>
    <w:tmpl w:val="229E6A4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D758BE"/>
    <w:multiLevelType w:val="hybridMultilevel"/>
    <w:tmpl w:val="5F768B1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74530"/>
    <w:multiLevelType w:val="hybridMultilevel"/>
    <w:tmpl w:val="8A74F7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9578D"/>
    <w:multiLevelType w:val="hybridMultilevel"/>
    <w:tmpl w:val="234EE46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E19D9"/>
    <w:multiLevelType w:val="hybridMultilevel"/>
    <w:tmpl w:val="9BB633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C3525"/>
    <w:multiLevelType w:val="hybridMultilevel"/>
    <w:tmpl w:val="1BA0466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04093B"/>
    <w:multiLevelType w:val="hybridMultilevel"/>
    <w:tmpl w:val="8734780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D72108F"/>
    <w:multiLevelType w:val="hybridMultilevel"/>
    <w:tmpl w:val="D3BA39CC"/>
    <w:styleLink w:val="Style14import"/>
    <w:lvl w:ilvl="0" w:tplc="A7806590">
      <w:start w:val="1"/>
      <w:numFmt w:val="bullet"/>
      <w:lvlText w:val="•"/>
      <w:lvlJc w:val="left"/>
      <w:pPr>
        <w:ind w:left="4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1C4FC8">
      <w:start w:val="1"/>
      <w:numFmt w:val="bullet"/>
      <w:lvlText w:val="o"/>
      <w:lvlJc w:val="left"/>
      <w:pPr>
        <w:ind w:left="11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BCCA9A">
      <w:start w:val="1"/>
      <w:numFmt w:val="bullet"/>
      <w:lvlText w:val="▪"/>
      <w:lvlJc w:val="left"/>
      <w:pPr>
        <w:ind w:left="18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9B8CB02">
      <w:start w:val="1"/>
      <w:numFmt w:val="bullet"/>
      <w:lvlText w:val="•"/>
      <w:lvlJc w:val="left"/>
      <w:pPr>
        <w:ind w:left="25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C40A28E">
      <w:start w:val="1"/>
      <w:numFmt w:val="bullet"/>
      <w:lvlText w:val="o"/>
      <w:lvlJc w:val="left"/>
      <w:pPr>
        <w:ind w:left="33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24428EE">
      <w:start w:val="1"/>
      <w:numFmt w:val="bullet"/>
      <w:lvlText w:val="▪"/>
      <w:lvlJc w:val="left"/>
      <w:pPr>
        <w:ind w:left="40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F1E2A94">
      <w:start w:val="1"/>
      <w:numFmt w:val="bullet"/>
      <w:lvlText w:val="•"/>
      <w:lvlJc w:val="left"/>
      <w:pPr>
        <w:ind w:left="47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3C0C556">
      <w:start w:val="1"/>
      <w:numFmt w:val="bullet"/>
      <w:lvlText w:val="o"/>
      <w:lvlJc w:val="left"/>
      <w:pPr>
        <w:ind w:left="54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256DE">
      <w:start w:val="1"/>
      <w:numFmt w:val="bullet"/>
      <w:lvlText w:val="▪"/>
      <w:lvlJc w:val="left"/>
      <w:pPr>
        <w:ind w:left="61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CF3FA9"/>
    <w:multiLevelType w:val="hybridMultilevel"/>
    <w:tmpl w:val="117C1F4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91A3DDE"/>
    <w:multiLevelType w:val="hybridMultilevel"/>
    <w:tmpl w:val="46024484"/>
    <w:styleLink w:val="Style12import"/>
    <w:lvl w:ilvl="0" w:tplc="FEFA5464">
      <w:start w:val="1"/>
      <w:numFmt w:val="bullet"/>
      <w:lvlText w:val="•"/>
      <w:lvlJc w:val="left"/>
      <w:pPr>
        <w:ind w:left="4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4CB8D4">
      <w:start w:val="1"/>
      <w:numFmt w:val="bullet"/>
      <w:lvlText w:val="o"/>
      <w:lvlJc w:val="left"/>
      <w:pPr>
        <w:ind w:left="114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0CE58A2">
      <w:start w:val="1"/>
      <w:numFmt w:val="bullet"/>
      <w:lvlText w:val="▪"/>
      <w:lvlJc w:val="left"/>
      <w:pPr>
        <w:ind w:left="18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90454C6">
      <w:start w:val="1"/>
      <w:numFmt w:val="bullet"/>
      <w:lvlText w:val="•"/>
      <w:lvlJc w:val="left"/>
      <w:pPr>
        <w:ind w:left="258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EA7490">
      <w:start w:val="1"/>
      <w:numFmt w:val="bullet"/>
      <w:lvlText w:val="o"/>
      <w:lvlJc w:val="left"/>
      <w:pPr>
        <w:ind w:left="33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EA0418">
      <w:start w:val="1"/>
      <w:numFmt w:val="bullet"/>
      <w:lvlText w:val="▪"/>
      <w:lvlJc w:val="left"/>
      <w:pPr>
        <w:ind w:left="402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ED80684">
      <w:start w:val="1"/>
      <w:numFmt w:val="bullet"/>
      <w:lvlText w:val="•"/>
      <w:lvlJc w:val="left"/>
      <w:pPr>
        <w:ind w:left="474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32CF0A">
      <w:start w:val="1"/>
      <w:numFmt w:val="bullet"/>
      <w:lvlText w:val="o"/>
      <w:lvlJc w:val="left"/>
      <w:pPr>
        <w:ind w:left="54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732A530">
      <w:start w:val="1"/>
      <w:numFmt w:val="bullet"/>
      <w:lvlText w:val="▪"/>
      <w:lvlJc w:val="left"/>
      <w:pPr>
        <w:ind w:left="618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57540CDE"/>
    <w:multiLevelType w:val="hybridMultilevel"/>
    <w:tmpl w:val="BCD6DC1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1108D3"/>
    <w:multiLevelType w:val="hybridMultilevel"/>
    <w:tmpl w:val="500E8B52"/>
    <w:styleLink w:val="Style13import"/>
    <w:lvl w:ilvl="0" w:tplc="671C3C70">
      <w:start w:val="1"/>
      <w:numFmt w:val="bullet"/>
      <w:lvlText w:val="o"/>
      <w:lvlJc w:val="left"/>
      <w:pPr>
        <w:ind w:left="709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538367C">
      <w:start w:val="1"/>
      <w:numFmt w:val="bullet"/>
      <w:lvlText w:val="o"/>
      <w:lvlJc w:val="left"/>
      <w:pPr>
        <w:ind w:left="1417" w:hanging="14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594AC76">
      <w:start w:val="1"/>
      <w:numFmt w:val="bullet"/>
      <w:lvlText w:val="▪"/>
      <w:lvlJc w:val="left"/>
      <w:pPr>
        <w:ind w:left="2125" w:hanging="129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61E0ACA">
      <w:start w:val="1"/>
      <w:numFmt w:val="bullet"/>
      <w:lvlText w:val="•"/>
      <w:lvlJc w:val="left"/>
      <w:pPr>
        <w:ind w:left="2833" w:hanging="11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C2205B0">
      <w:start w:val="1"/>
      <w:numFmt w:val="bullet"/>
      <w:suff w:val="nothing"/>
      <w:lvlText w:val="o"/>
      <w:lvlJc w:val="left"/>
      <w:pPr>
        <w:ind w:left="3541" w:hanging="10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D261370">
      <w:start w:val="1"/>
      <w:numFmt w:val="bullet"/>
      <w:lvlText w:val="▪"/>
      <w:lvlJc w:val="left"/>
      <w:pPr>
        <w:ind w:left="4249" w:hanging="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328D0F8">
      <w:start w:val="1"/>
      <w:numFmt w:val="bullet"/>
      <w:lvlText w:val="•"/>
      <w:lvlJc w:val="left"/>
      <w:pPr>
        <w:ind w:left="503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AD65364">
      <w:start w:val="1"/>
      <w:numFmt w:val="bullet"/>
      <w:lvlText w:val="o"/>
      <w:lvlJc w:val="left"/>
      <w:pPr>
        <w:ind w:left="575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4454F2">
      <w:start w:val="1"/>
      <w:numFmt w:val="bullet"/>
      <w:lvlText w:val="▪"/>
      <w:lvlJc w:val="left"/>
      <w:pPr>
        <w:ind w:left="647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5BCA2F40"/>
    <w:multiLevelType w:val="hybridMultilevel"/>
    <w:tmpl w:val="D22EC7F0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3311CE8"/>
    <w:multiLevelType w:val="hybridMultilevel"/>
    <w:tmpl w:val="32A66A60"/>
    <w:lvl w:ilvl="0" w:tplc="18501350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="TT E 1 B 4 A 640t 00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C46E66"/>
    <w:multiLevelType w:val="hybridMultilevel"/>
    <w:tmpl w:val="FA74E27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8C0A9D"/>
    <w:multiLevelType w:val="hybridMultilevel"/>
    <w:tmpl w:val="0AF4968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7F154C5"/>
    <w:multiLevelType w:val="hybridMultilevel"/>
    <w:tmpl w:val="A9FEE41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0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1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2E3E59"/>
    <w:multiLevelType w:val="hybridMultilevel"/>
    <w:tmpl w:val="550E8BF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95B6FFF"/>
    <w:multiLevelType w:val="hybridMultilevel"/>
    <w:tmpl w:val="9BB633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0F2FC3"/>
    <w:multiLevelType w:val="hybridMultilevel"/>
    <w:tmpl w:val="EF3C51F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09021373">
    <w:abstractNumId w:val="0"/>
  </w:num>
  <w:num w:numId="2" w16cid:durableId="919217892">
    <w:abstractNumId w:val="18"/>
  </w:num>
  <w:num w:numId="3" w16cid:durableId="361322521">
    <w:abstractNumId w:val="8"/>
  </w:num>
  <w:num w:numId="4" w16cid:durableId="1338189940">
    <w:abstractNumId w:val="15"/>
  </w:num>
  <w:num w:numId="5" w16cid:durableId="2143769148">
    <w:abstractNumId w:val="31"/>
  </w:num>
  <w:num w:numId="6" w16cid:durableId="442068430">
    <w:abstractNumId w:val="29"/>
  </w:num>
  <w:num w:numId="7" w16cid:durableId="2056469659">
    <w:abstractNumId w:val="30"/>
  </w:num>
  <w:num w:numId="8" w16cid:durableId="770666346">
    <w:abstractNumId w:val="27"/>
  </w:num>
  <w:num w:numId="9" w16cid:durableId="1755783499">
    <w:abstractNumId w:val="4"/>
  </w:num>
  <w:num w:numId="10" w16cid:durableId="242837722">
    <w:abstractNumId w:val="24"/>
  </w:num>
  <w:num w:numId="11" w16cid:durableId="1622223755">
    <w:abstractNumId w:val="20"/>
  </w:num>
  <w:num w:numId="12" w16cid:durableId="587814317">
    <w:abstractNumId w:val="22"/>
  </w:num>
  <w:num w:numId="13" w16cid:durableId="131603372">
    <w:abstractNumId w:val="17"/>
  </w:num>
  <w:num w:numId="14" w16cid:durableId="2106923036">
    <w:abstractNumId w:val="12"/>
  </w:num>
  <w:num w:numId="15" w16cid:durableId="771126873">
    <w:abstractNumId w:val="34"/>
  </w:num>
  <w:num w:numId="16" w16cid:durableId="1768496374">
    <w:abstractNumId w:val="11"/>
  </w:num>
  <w:num w:numId="17" w16cid:durableId="2092583086">
    <w:abstractNumId w:val="16"/>
  </w:num>
  <w:num w:numId="18" w16cid:durableId="1606814539">
    <w:abstractNumId w:val="3"/>
  </w:num>
  <w:num w:numId="19" w16cid:durableId="1437868236">
    <w:abstractNumId w:val="14"/>
  </w:num>
  <w:num w:numId="20" w16cid:durableId="1780447154">
    <w:abstractNumId w:val="25"/>
  </w:num>
  <w:num w:numId="21" w16cid:durableId="614287555">
    <w:abstractNumId w:val="19"/>
  </w:num>
  <w:num w:numId="22" w16cid:durableId="1765105604">
    <w:abstractNumId w:val="13"/>
  </w:num>
  <w:num w:numId="23" w16cid:durableId="2090694084">
    <w:abstractNumId w:val="28"/>
  </w:num>
  <w:num w:numId="24" w16cid:durableId="1538152974">
    <w:abstractNumId w:val="32"/>
  </w:num>
  <w:num w:numId="25" w16cid:durableId="1251235507">
    <w:abstractNumId w:val="23"/>
  </w:num>
  <w:num w:numId="26" w16cid:durableId="899747102">
    <w:abstractNumId w:val="5"/>
  </w:num>
  <w:num w:numId="27" w16cid:durableId="1916013197">
    <w:abstractNumId w:val="21"/>
  </w:num>
  <w:num w:numId="28" w16cid:durableId="1878620874">
    <w:abstractNumId w:val="9"/>
  </w:num>
  <w:num w:numId="29" w16cid:durableId="1056010417">
    <w:abstractNumId w:val="6"/>
  </w:num>
  <w:num w:numId="30" w16cid:durableId="1029064763">
    <w:abstractNumId w:val="26"/>
  </w:num>
  <w:num w:numId="31" w16cid:durableId="1660575625">
    <w:abstractNumId w:val="7"/>
  </w:num>
  <w:num w:numId="32" w16cid:durableId="803229716">
    <w:abstractNumId w:val="1"/>
  </w:num>
  <w:num w:numId="33" w16cid:durableId="1761291950">
    <w:abstractNumId w:val="2"/>
  </w:num>
  <w:num w:numId="34" w16cid:durableId="2042514520">
    <w:abstractNumId w:val="10"/>
  </w:num>
  <w:num w:numId="35" w16cid:durableId="99566469">
    <w:abstractNumId w:val="3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28B"/>
    <w:rsid w:val="000025DF"/>
    <w:rsid w:val="000118B2"/>
    <w:rsid w:val="000126DB"/>
    <w:rsid w:val="00012787"/>
    <w:rsid w:val="00012DDE"/>
    <w:rsid w:val="00015BDA"/>
    <w:rsid w:val="00022614"/>
    <w:rsid w:val="00053BD9"/>
    <w:rsid w:val="00056967"/>
    <w:rsid w:val="00075D61"/>
    <w:rsid w:val="00090E7D"/>
    <w:rsid w:val="00093DA3"/>
    <w:rsid w:val="000946B3"/>
    <w:rsid w:val="000973FA"/>
    <w:rsid w:val="000A5230"/>
    <w:rsid w:val="000B7F28"/>
    <w:rsid w:val="000C06F7"/>
    <w:rsid w:val="000C249D"/>
    <w:rsid w:val="000C5341"/>
    <w:rsid w:val="000D1062"/>
    <w:rsid w:val="000D3424"/>
    <w:rsid w:val="000E3E66"/>
    <w:rsid w:val="000F748F"/>
    <w:rsid w:val="001021AB"/>
    <w:rsid w:val="00105D32"/>
    <w:rsid w:val="0010604C"/>
    <w:rsid w:val="00113E00"/>
    <w:rsid w:val="00114290"/>
    <w:rsid w:val="00116BCC"/>
    <w:rsid w:val="00116EEB"/>
    <w:rsid w:val="001205BA"/>
    <w:rsid w:val="0012391E"/>
    <w:rsid w:val="001404DD"/>
    <w:rsid w:val="00146FCC"/>
    <w:rsid w:val="00150841"/>
    <w:rsid w:val="00165C68"/>
    <w:rsid w:val="00170295"/>
    <w:rsid w:val="001775D5"/>
    <w:rsid w:val="001807B3"/>
    <w:rsid w:val="0019408A"/>
    <w:rsid w:val="001B780A"/>
    <w:rsid w:val="001C3E94"/>
    <w:rsid w:val="001D3E6F"/>
    <w:rsid w:val="001E2A4D"/>
    <w:rsid w:val="001E6EF8"/>
    <w:rsid w:val="001F42B6"/>
    <w:rsid w:val="00202D96"/>
    <w:rsid w:val="00203399"/>
    <w:rsid w:val="00205C55"/>
    <w:rsid w:val="00206AD5"/>
    <w:rsid w:val="002159B5"/>
    <w:rsid w:val="0021792D"/>
    <w:rsid w:val="00224EF0"/>
    <w:rsid w:val="00225431"/>
    <w:rsid w:val="002260CA"/>
    <w:rsid w:val="002275E6"/>
    <w:rsid w:val="00233033"/>
    <w:rsid w:val="00251F0A"/>
    <w:rsid w:val="002634D9"/>
    <w:rsid w:val="00274059"/>
    <w:rsid w:val="00275EA9"/>
    <w:rsid w:val="00277FB0"/>
    <w:rsid w:val="00287EBA"/>
    <w:rsid w:val="00294140"/>
    <w:rsid w:val="002A4A5C"/>
    <w:rsid w:val="002B0AC9"/>
    <w:rsid w:val="002D065A"/>
    <w:rsid w:val="002D38CB"/>
    <w:rsid w:val="002D6373"/>
    <w:rsid w:val="002D796C"/>
    <w:rsid w:val="002E5CE8"/>
    <w:rsid w:val="002E6184"/>
    <w:rsid w:val="002E75E9"/>
    <w:rsid w:val="002F272E"/>
    <w:rsid w:val="00301832"/>
    <w:rsid w:val="003072A9"/>
    <w:rsid w:val="003107FB"/>
    <w:rsid w:val="00313DF9"/>
    <w:rsid w:val="00323D70"/>
    <w:rsid w:val="00324B8C"/>
    <w:rsid w:val="0032633E"/>
    <w:rsid w:val="003368FA"/>
    <w:rsid w:val="003464B8"/>
    <w:rsid w:val="00352DE0"/>
    <w:rsid w:val="00354902"/>
    <w:rsid w:val="00375970"/>
    <w:rsid w:val="003768DA"/>
    <w:rsid w:val="003907AD"/>
    <w:rsid w:val="0039468F"/>
    <w:rsid w:val="003B34DE"/>
    <w:rsid w:val="003C315A"/>
    <w:rsid w:val="003C5A42"/>
    <w:rsid w:val="003D023F"/>
    <w:rsid w:val="003D41E5"/>
    <w:rsid w:val="003D65B2"/>
    <w:rsid w:val="003E0034"/>
    <w:rsid w:val="003E05E4"/>
    <w:rsid w:val="003E15FF"/>
    <w:rsid w:val="003E668A"/>
    <w:rsid w:val="003F2C44"/>
    <w:rsid w:val="004037AD"/>
    <w:rsid w:val="00403D90"/>
    <w:rsid w:val="00405E1F"/>
    <w:rsid w:val="00410D8D"/>
    <w:rsid w:val="00421F11"/>
    <w:rsid w:val="00422498"/>
    <w:rsid w:val="004308C8"/>
    <w:rsid w:val="00436962"/>
    <w:rsid w:val="004419AF"/>
    <w:rsid w:val="00443DA0"/>
    <w:rsid w:val="004516AE"/>
    <w:rsid w:val="0045270B"/>
    <w:rsid w:val="00467827"/>
    <w:rsid w:val="00473182"/>
    <w:rsid w:val="004828FD"/>
    <w:rsid w:val="00494726"/>
    <w:rsid w:val="00497E08"/>
    <w:rsid w:val="004A2233"/>
    <w:rsid w:val="004B43DE"/>
    <w:rsid w:val="004B4AE8"/>
    <w:rsid w:val="004D615E"/>
    <w:rsid w:val="004E006D"/>
    <w:rsid w:val="004E1631"/>
    <w:rsid w:val="004E1CA7"/>
    <w:rsid w:val="00504390"/>
    <w:rsid w:val="005109C2"/>
    <w:rsid w:val="005143B6"/>
    <w:rsid w:val="005272CB"/>
    <w:rsid w:val="0054558F"/>
    <w:rsid w:val="005551AF"/>
    <w:rsid w:val="00557DCA"/>
    <w:rsid w:val="00563C5B"/>
    <w:rsid w:val="0056406E"/>
    <w:rsid w:val="00564C94"/>
    <w:rsid w:val="00577798"/>
    <w:rsid w:val="005878ED"/>
    <w:rsid w:val="005A1514"/>
    <w:rsid w:val="005B5C50"/>
    <w:rsid w:val="005B6503"/>
    <w:rsid w:val="005C631D"/>
    <w:rsid w:val="005C6C42"/>
    <w:rsid w:val="005D2961"/>
    <w:rsid w:val="005D38FB"/>
    <w:rsid w:val="005D649F"/>
    <w:rsid w:val="005D73AA"/>
    <w:rsid w:val="005E4540"/>
    <w:rsid w:val="005E5297"/>
    <w:rsid w:val="005E6344"/>
    <w:rsid w:val="005F2C8A"/>
    <w:rsid w:val="005F3D0D"/>
    <w:rsid w:val="005F5FA2"/>
    <w:rsid w:val="005F666C"/>
    <w:rsid w:val="005F7763"/>
    <w:rsid w:val="00603FDF"/>
    <w:rsid w:val="00635FC7"/>
    <w:rsid w:val="0063686B"/>
    <w:rsid w:val="00641879"/>
    <w:rsid w:val="00642E69"/>
    <w:rsid w:val="00653096"/>
    <w:rsid w:val="006541FD"/>
    <w:rsid w:val="00657321"/>
    <w:rsid w:val="00660B2A"/>
    <w:rsid w:val="006733A8"/>
    <w:rsid w:val="00673413"/>
    <w:rsid w:val="006738B4"/>
    <w:rsid w:val="006806FE"/>
    <w:rsid w:val="006807CD"/>
    <w:rsid w:val="006A5A4B"/>
    <w:rsid w:val="006B5A66"/>
    <w:rsid w:val="006B74A6"/>
    <w:rsid w:val="006C7C20"/>
    <w:rsid w:val="006E1318"/>
    <w:rsid w:val="006E60E2"/>
    <w:rsid w:val="006F0745"/>
    <w:rsid w:val="006F7B27"/>
    <w:rsid w:val="00706E39"/>
    <w:rsid w:val="00707BD8"/>
    <w:rsid w:val="007109AE"/>
    <w:rsid w:val="007129E6"/>
    <w:rsid w:val="00716C0C"/>
    <w:rsid w:val="00717AEB"/>
    <w:rsid w:val="00722632"/>
    <w:rsid w:val="007251A4"/>
    <w:rsid w:val="00736934"/>
    <w:rsid w:val="00741E38"/>
    <w:rsid w:val="00743E2B"/>
    <w:rsid w:val="00746383"/>
    <w:rsid w:val="007514E2"/>
    <w:rsid w:val="00751FAE"/>
    <w:rsid w:val="007566EA"/>
    <w:rsid w:val="007603A3"/>
    <w:rsid w:val="00761EBB"/>
    <w:rsid w:val="00764BCF"/>
    <w:rsid w:val="0078015A"/>
    <w:rsid w:val="007831A0"/>
    <w:rsid w:val="007874AC"/>
    <w:rsid w:val="0079539F"/>
    <w:rsid w:val="007A1FFA"/>
    <w:rsid w:val="007A567D"/>
    <w:rsid w:val="007B2D0C"/>
    <w:rsid w:val="007B6362"/>
    <w:rsid w:val="007C5267"/>
    <w:rsid w:val="007E0AFB"/>
    <w:rsid w:val="007E6B7E"/>
    <w:rsid w:val="007E72E8"/>
    <w:rsid w:val="007F2E31"/>
    <w:rsid w:val="007F7C37"/>
    <w:rsid w:val="00804C3A"/>
    <w:rsid w:val="00804D7D"/>
    <w:rsid w:val="008050AF"/>
    <w:rsid w:val="00812DC3"/>
    <w:rsid w:val="008136E4"/>
    <w:rsid w:val="00821B79"/>
    <w:rsid w:val="00823220"/>
    <w:rsid w:val="008336D4"/>
    <w:rsid w:val="00840A5F"/>
    <w:rsid w:val="008511AF"/>
    <w:rsid w:val="0085224D"/>
    <w:rsid w:val="0085306B"/>
    <w:rsid w:val="008606C1"/>
    <w:rsid w:val="008607C1"/>
    <w:rsid w:val="0086098F"/>
    <w:rsid w:val="0087320A"/>
    <w:rsid w:val="00874AEB"/>
    <w:rsid w:val="008760CC"/>
    <w:rsid w:val="00885656"/>
    <w:rsid w:val="008866C0"/>
    <w:rsid w:val="008A35BF"/>
    <w:rsid w:val="008A3E3B"/>
    <w:rsid w:val="008B0AF2"/>
    <w:rsid w:val="008B26A1"/>
    <w:rsid w:val="008C0A01"/>
    <w:rsid w:val="008D3B5C"/>
    <w:rsid w:val="009002EE"/>
    <w:rsid w:val="00900AE6"/>
    <w:rsid w:val="00904DA4"/>
    <w:rsid w:val="009054A5"/>
    <w:rsid w:val="00910B61"/>
    <w:rsid w:val="009128B7"/>
    <w:rsid w:val="00913850"/>
    <w:rsid w:val="00917552"/>
    <w:rsid w:val="0092571A"/>
    <w:rsid w:val="009316B5"/>
    <w:rsid w:val="00934360"/>
    <w:rsid w:val="00936DC6"/>
    <w:rsid w:val="0094649F"/>
    <w:rsid w:val="0094723C"/>
    <w:rsid w:val="00961A28"/>
    <w:rsid w:val="00985303"/>
    <w:rsid w:val="0099182D"/>
    <w:rsid w:val="009A1B38"/>
    <w:rsid w:val="009A3E30"/>
    <w:rsid w:val="009A50CD"/>
    <w:rsid w:val="009A7822"/>
    <w:rsid w:val="009C103B"/>
    <w:rsid w:val="009C70E6"/>
    <w:rsid w:val="009D3AC5"/>
    <w:rsid w:val="009D51B2"/>
    <w:rsid w:val="009E1291"/>
    <w:rsid w:val="00A01113"/>
    <w:rsid w:val="00A0702A"/>
    <w:rsid w:val="00A1488A"/>
    <w:rsid w:val="00A30F83"/>
    <w:rsid w:val="00A326A0"/>
    <w:rsid w:val="00A3383F"/>
    <w:rsid w:val="00A4107D"/>
    <w:rsid w:val="00A54E14"/>
    <w:rsid w:val="00A81A99"/>
    <w:rsid w:val="00A85C8B"/>
    <w:rsid w:val="00A90FB8"/>
    <w:rsid w:val="00A9272B"/>
    <w:rsid w:val="00A9286A"/>
    <w:rsid w:val="00A95399"/>
    <w:rsid w:val="00AA5025"/>
    <w:rsid w:val="00AA5BB7"/>
    <w:rsid w:val="00AB3616"/>
    <w:rsid w:val="00AC7902"/>
    <w:rsid w:val="00AD44A0"/>
    <w:rsid w:val="00AD6A1E"/>
    <w:rsid w:val="00AD6C1F"/>
    <w:rsid w:val="00AE2307"/>
    <w:rsid w:val="00B04CE4"/>
    <w:rsid w:val="00B05075"/>
    <w:rsid w:val="00B06E3C"/>
    <w:rsid w:val="00B0700D"/>
    <w:rsid w:val="00B20821"/>
    <w:rsid w:val="00B24418"/>
    <w:rsid w:val="00B350E1"/>
    <w:rsid w:val="00B35FB2"/>
    <w:rsid w:val="00B415BE"/>
    <w:rsid w:val="00B627B4"/>
    <w:rsid w:val="00B6711E"/>
    <w:rsid w:val="00B765A8"/>
    <w:rsid w:val="00B80501"/>
    <w:rsid w:val="00B856FB"/>
    <w:rsid w:val="00B9261B"/>
    <w:rsid w:val="00B95FC8"/>
    <w:rsid w:val="00BA55C6"/>
    <w:rsid w:val="00BB63A0"/>
    <w:rsid w:val="00BD5318"/>
    <w:rsid w:val="00BE0C13"/>
    <w:rsid w:val="00BE1F66"/>
    <w:rsid w:val="00BE2F9E"/>
    <w:rsid w:val="00BE5A6A"/>
    <w:rsid w:val="00BF58C7"/>
    <w:rsid w:val="00C068EC"/>
    <w:rsid w:val="00C10079"/>
    <w:rsid w:val="00C111A0"/>
    <w:rsid w:val="00C16E9A"/>
    <w:rsid w:val="00C21924"/>
    <w:rsid w:val="00C30A4D"/>
    <w:rsid w:val="00C30D53"/>
    <w:rsid w:val="00C31E6F"/>
    <w:rsid w:val="00C36D86"/>
    <w:rsid w:val="00C36F01"/>
    <w:rsid w:val="00C37337"/>
    <w:rsid w:val="00C4328B"/>
    <w:rsid w:val="00C43E04"/>
    <w:rsid w:val="00C44F59"/>
    <w:rsid w:val="00C509F2"/>
    <w:rsid w:val="00C517C6"/>
    <w:rsid w:val="00C5498C"/>
    <w:rsid w:val="00C618FC"/>
    <w:rsid w:val="00C62862"/>
    <w:rsid w:val="00C723CE"/>
    <w:rsid w:val="00CB0A0E"/>
    <w:rsid w:val="00CB1F22"/>
    <w:rsid w:val="00CC087E"/>
    <w:rsid w:val="00CC49B6"/>
    <w:rsid w:val="00CC6614"/>
    <w:rsid w:val="00CD1236"/>
    <w:rsid w:val="00CD386D"/>
    <w:rsid w:val="00CD692F"/>
    <w:rsid w:val="00CE3367"/>
    <w:rsid w:val="00CE72AF"/>
    <w:rsid w:val="00D003E0"/>
    <w:rsid w:val="00D0382B"/>
    <w:rsid w:val="00D03F16"/>
    <w:rsid w:val="00D0590C"/>
    <w:rsid w:val="00D07EC8"/>
    <w:rsid w:val="00D10D53"/>
    <w:rsid w:val="00D120AC"/>
    <w:rsid w:val="00D173E5"/>
    <w:rsid w:val="00D2417A"/>
    <w:rsid w:val="00D47938"/>
    <w:rsid w:val="00D630ED"/>
    <w:rsid w:val="00D64587"/>
    <w:rsid w:val="00D67BF4"/>
    <w:rsid w:val="00D76A73"/>
    <w:rsid w:val="00D76E42"/>
    <w:rsid w:val="00D92366"/>
    <w:rsid w:val="00DA1668"/>
    <w:rsid w:val="00DB430E"/>
    <w:rsid w:val="00DC02C0"/>
    <w:rsid w:val="00DC1553"/>
    <w:rsid w:val="00DC1E8A"/>
    <w:rsid w:val="00DC556D"/>
    <w:rsid w:val="00DC6C52"/>
    <w:rsid w:val="00DD1E34"/>
    <w:rsid w:val="00DD545A"/>
    <w:rsid w:val="00DE4C83"/>
    <w:rsid w:val="00E10DEE"/>
    <w:rsid w:val="00E17CED"/>
    <w:rsid w:val="00E26B9E"/>
    <w:rsid w:val="00E34541"/>
    <w:rsid w:val="00E36726"/>
    <w:rsid w:val="00E36ED2"/>
    <w:rsid w:val="00E43ABF"/>
    <w:rsid w:val="00E4419F"/>
    <w:rsid w:val="00E5318A"/>
    <w:rsid w:val="00E561D3"/>
    <w:rsid w:val="00E57B0F"/>
    <w:rsid w:val="00E7054B"/>
    <w:rsid w:val="00E746C9"/>
    <w:rsid w:val="00E837B9"/>
    <w:rsid w:val="00E87B5C"/>
    <w:rsid w:val="00EA1142"/>
    <w:rsid w:val="00EA1823"/>
    <w:rsid w:val="00EA3164"/>
    <w:rsid w:val="00EB07BD"/>
    <w:rsid w:val="00EB4A8A"/>
    <w:rsid w:val="00EC46ED"/>
    <w:rsid w:val="00ED3CFF"/>
    <w:rsid w:val="00ED5E49"/>
    <w:rsid w:val="00EE5BE8"/>
    <w:rsid w:val="00EF19AC"/>
    <w:rsid w:val="00F00768"/>
    <w:rsid w:val="00F01699"/>
    <w:rsid w:val="00F0482C"/>
    <w:rsid w:val="00F069EB"/>
    <w:rsid w:val="00F12308"/>
    <w:rsid w:val="00F1293A"/>
    <w:rsid w:val="00F14F84"/>
    <w:rsid w:val="00F3048D"/>
    <w:rsid w:val="00F3277F"/>
    <w:rsid w:val="00F406F3"/>
    <w:rsid w:val="00F45A8E"/>
    <w:rsid w:val="00F66EDD"/>
    <w:rsid w:val="00F71F14"/>
    <w:rsid w:val="00F75117"/>
    <w:rsid w:val="00F76A2D"/>
    <w:rsid w:val="00F770E6"/>
    <w:rsid w:val="00FA2F3B"/>
    <w:rsid w:val="00FB27B3"/>
    <w:rsid w:val="00FB3BCD"/>
    <w:rsid w:val="00FC1F36"/>
    <w:rsid w:val="00FD3073"/>
    <w:rsid w:val="00FD4062"/>
    <w:rsid w:val="00FD5CFC"/>
    <w:rsid w:val="00FE3CD4"/>
    <w:rsid w:val="00FE4752"/>
    <w:rsid w:val="00FF4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57A110"/>
  <w15:docId w15:val="{7CF4569B-3908-E14B-8791-A1BB54F46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rFonts w:cs="Times New Roman"/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 w:cs="Times New Roman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rFonts w:cs="Times New Roman"/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rFonts w:cs="Times New Roman"/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rFonts w:cs="Times New Roman"/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rFonts w:cs="Times New Roman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rFonts w:cs="Times New Roman"/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rFonts w:cs="Times New Roman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rFonts w:cs="Times New Roman"/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rFonts w:cs="Times New Roman"/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/>
      <w:color w:val="000000"/>
      <w:sz w:val="22"/>
    </w:rPr>
  </w:style>
  <w:style w:type="paragraph" w:customStyle="1" w:styleId="En-ttedetabledesmatires1">
    <w:name w:val="En-tête de table des matières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/>
      <w:b/>
      <w:noProof/>
      <w:color w:val="000000"/>
      <w:sz w:val="32"/>
      <w:szCs w:val="32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  <w:rPr>
      <w:rFonts w:cs="Times New Roman"/>
    </w:r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character" w:styleId="Marquedecommentaire">
    <w:name w:val="annotation reference"/>
    <w:semiHidden/>
    <w:unhideWhenUsed/>
    <w:rsid w:val="000C06F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C06F7"/>
    <w:rPr>
      <w:szCs w:val="20"/>
    </w:rPr>
  </w:style>
  <w:style w:type="character" w:customStyle="1" w:styleId="CommentaireCar">
    <w:name w:val="Commentaire Car"/>
    <w:link w:val="Commentaire"/>
    <w:semiHidden/>
    <w:rsid w:val="000C06F7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C06F7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0C06F7"/>
    <w:rPr>
      <w:rFonts w:ascii="Arial" w:hAnsi="Arial" w:cs="Arial"/>
      <w:b/>
      <w:bCs/>
      <w:color w:val="000000"/>
    </w:rPr>
  </w:style>
  <w:style w:type="numbering" w:customStyle="1" w:styleId="Style12import">
    <w:name w:val="Style 12 importé"/>
    <w:rsid w:val="000E3E66"/>
    <w:pPr>
      <w:numPr>
        <w:numId w:val="11"/>
      </w:numPr>
    </w:pPr>
  </w:style>
  <w:style w:type="numbering" w:customStyle="1" w:styleId="Style13import">
    <w:name w:val="Style 13 importé"/>
    <w:rsid w:val="000E3E66"/>
    <w:pPr>
      <w:numPr>
        <w:numId w:val="12"/>
      </w:numPr>
    </w:pPr>
  </w:style>
  <w:style w:type="numbering" w:customStyle="1" w:styleId="Style14import">
    <w:name w:val="Style 14 importé"/>
    <w:rsid w:val="000E3E66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Plong&#233;e\INS\Anatomie%20Physiologie%20V00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I:\Plongée\INS\Anatomie Physiologie V002.dotx</Template>
  <TotalTime>3</TotalTime>
  <Pages>1</Pages>
  <Words>296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1924</CharactersWithSpaces>
  <SharedDoc>false</SharedDoc>
  <HLinks>
    <vt:vector size="12" baseType="variant">
      <vt:variant>
        <vt:i4>131123</vt:i4>
      </vt:variant>
      <vt:variant>
        <vt:i4>3</vt:i4>
      </vt:variant>
      <vt:variant>
        <vt:i4>0</vt:i4>
      </vt:variant>
      <vt:variant>
        <vt:i4>5</vt:i4>
      </vt:variant>
      <vt:variant>
        <vt:lpwstr>https://fr.wikipedia.org/wiki/Trompe_d%27Eustache</vt:lpwstr>
      </vt:variant>
      <vt:variant>
        <vt:lpwstr/>
      </vt:variant>
      <vt:variant>
        <vt:i4>2621522</vt:i4>
      </vt:variant>
      <vt:variant>
        <vt:i4>0</vt:i4>
      </vt:variant>
      <vt:variant>
        <vt:i4>0</vt:i4>
      </vt:variant>
      <vt:variant>
        <vt:i4>5</vt:i4>
      </vt:variant>
      <vt:variant>
        <vt:lpwstr>https://fr.wikipedia.org/wiki/Muscle_tenseur_du_voile_du_palais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creator>sandrine mocoeur</dc:creator>
  <cp:lastModifiedBy>Laurent MARCOUX</cp:lastModifiedBy>
  <cp:revision>2</cp:revision>
  <cp:lastPrinted>2013-10-03T14:49:00Z</cp:lastPrinted>
  <dcterms:created xsi:type="dcterms:W3CDTF">2022-10-24T12:27:00Z</dcterms:created>
  <dcterms:modified xsi:type="dcterms:W3CDTF">2022-10-24T12:27:00Z</dcterms:modified>
</cp:coreProperties>
</file>